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EE" w:rsidRPr="00201A73" w:rsidRDefault="005223EE" w:rsidP="005223EE">
      <w:pPr>
        <w:jc w:val="center"/>
        <w:rPr>
          <w:rFonts w:ascii="Calibri Light" w:hAnsi="Calibri Light" w:cs="Calibri Light"/>
          <w:b/>
          <w:bCs/>
          <w:sz w:val="24"/>
          <w:szCs w:val="24"/>
          <w:lang w:val="gl-ES"/>
        </w:rPr>
      </w:pPr>
    </w:p>
    <w:p w:rsidR="004143C3" w:rsidRPr="00201A73" w:rsidRDefault="00141195" w:rsidP="003203B9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4"/>
          <w:lang w:val="gl-ES"/>
        </w:rPr>
      </w:pPr>
      <w:r w:rsidRPr="00201A73">
        <w:rPr>
          <w:rFonts w:ascii="Calibri Light" w:hAnsi="Calibri Light" w:cs="Calibri Light"/>
          <w:b/>
          <w:bCs/>
          <w:sz w:val="28"/>
          <w:szCs w:val="24"/>
          <w:lang w:val="gl-ES"/>
        </w:rPr>
        <w:t>MOCIÓN CONXUNTA DE TODOS OS GRUPOS MUNICIPAIS</w:t>
      </w:r>
      <w:r w:rsidR="00495134" w:rsidRPr="00201A73">
        <w:rPr>
          <w:rFonts w:ascii="Calibri Light" w:hAnsi="Calibri Light" w:cs="Calibri Light"/>
          <w:b/>
          <w:bCs/>
          <w:sz w:val="28"/>
          <w:szCs w:val="24"/>
          <w:lang w:val="gl-ES"/>
        </w:rPr>
        <w:t xml:space="preserve"> </w:t>
      </w:r>
      <w:r w:rsidR="006E7D37" w:rsidRPr="00201A73">
        <w:rPr>
          <w:rFonts w:ascii="Calibri Light" w:hAnsi="Calibri Light" w:cs="Calibri Light"/>
          <w:b/>
          <w:bCs/>
          <w:sz w:val="28"/>
          <w:szCs w:val="24"/>
          <w:lang w:val="gl-ES"/>
        </w:rPr>
        <w:t xml:space="preserve">SOBRE AS PEAXES NAS AUTOVÍAS GALEGAS </w:t>
      </w:r>
    </w:p>
    <w:p w:rsidR="00E46298" w:rsidRPr="00201A73" w:rsidRDefault="00E46298" w:rsidP="005223E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/>
          <w:sz w:val="24"/>
          <w:szCs w:val="24"/>
          <w:lang w:val="gl-ES"/>
        </w:rPr>
      </w:pPr>
    </w:p>
    <w:p w:rsidR="005223EE" w:rsidRPr="00201A73" w:rsidRDefault="005223EE" w:rsidP="005223EE">
      <w:pPr>
        <w:rPr>
          <w:rFonts w:ascii="Arial" w:hAnsi="Arial" w:cs="Arial"/>
          <w:b/>
          <w:bCs/>
          <w:lang w:val="gl-ES"/>
        </w:rPr>
      </w:pP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O Ministerio de Transportes,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Movilidad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y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Agenda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Urbana vén de reabrir o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debate sobre o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repagamento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mediante peaxe das autovías de titularidade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estatal,</w:t>
      </w:r>
      <w:r w:rsid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reiterando unha proposta que xa fora anunciada en 2018 e 2019.</w:t>
      </w: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Este debate abriuse despois de que a patronal das construtoras, ASEPAN,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demandase este tipo de medidas para garantir contratos de concesión. Mais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 medida ten tamén outras causas relacionadas co desequilibrio económico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nas contas do Ministerio de Transportes,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Movilidad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y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Agenda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Urbana a raíz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de dúas decisións:</w:t>
      </w: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-O rescate das ruinosas autoestradas radiais madrileñas e doutras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autoestradas, cun custe para as arcas públicas de máis de 3.000 millóns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de euros.</w:t>
      </w: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4C55BC" w:rsidRDefault="00201A73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-A supresión das peaxes en autoestradas nas que caduca a concesión entre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2019 e 2021, o que vai supor un custe duns 450 millóns de euros anuais.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Ademais, o Ministerio de Transportes,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Movilidad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y </w:t>
      </w:r>
      <w:proofErr w:type="spellStart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Agenda</w:t>
      </w:r>
      <w:proofErr w:type="spellEnd"/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Urbana tamén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aprobou o ano pasado bonificacións para o transporte en determinadas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autoestradas, co conseguinte incremento do gasto orzamentario e da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201A73">
        <w:rPr>
          <w:rFonts w:ascii="Calibri Light" w:eastAsia="CIDFont+F1" w:hAnsi="Calibri Light" w:cs="Calibri Light"/>
          <w:sz w:val="26"/>
          <w:szCs w:val="26"/>
          <w:lang w:val="gl-ES"/>
        </w:rPr>
        <w:t>dispoñibilidade de recursos.</w:t>
      </w:r>
    </w:p>
    <w:p w:rsidR="004713F5" w:rsidRDefault="004713F5" w:rsidP="00201A73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4713F5" w:rsidRDefault="004713F5" w:rsidP="004713F5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Como resposta a aquel primeiro anuncio de novembro de 2018, o Pleno do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Parlamento aprobou un acordo en decembro de 2019, a instancias do BNG,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no que manifestaba unha rotunda oposición ao estabelecemento de peaxes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nas autovías de titularidade estatal.</w:t>
      </w:r>
    </w:p>
    <w:p w:rsidR="004713F5" w:rsidRPr="004713F5" w:rsidRDefault="004713F5" w:rsidP="004713F5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4713F5" w:rsidRDefault="004713F5" w:rsidP="004713F5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Ademais do carácter regresivo e do impacto negativo que tería para as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persoas usuarias das autovías, para a seguridade viaria e para a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competitividade das nosas empresas, a citada medida hai que analizala no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contexto da situación da rede viaria estatal en Gali</w:t>
      </w:r>
      <w:r w:rsidR="00B97E83">
        <w:rPr>
          <w:rFonts w:ascii="Calibri Light" w:eastAsia="CIDFont+F1" w:hAnsi="Calibri Light" w:cs="Calibri Light"/>
          <w:sz w:val="26"/>
          <w:szCs w:val="26"/>
          <w:lang w:val="gl-ES"/>
        </w:rPr>
        <w:t>cia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e concretamente da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situación das autoestradas de titularidade estatal, a AP 9 e a AP 53.</w:t>
      </w:r>
    </w:p>
    <w:p w:rsidR="004713F5" w:rsidRPr="004713F5" w:rsidRDefault="004713F5" w:rsidP="004713F5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</w:p>
    <w:p w:rsidR="004713F5" w:rsidRPr="004713F5" w:rsidRDefault="004713F5" w:rsidP="004713F5">
      <w:pPr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sz w:val="26"/>
          <w:szCs w:val="26"/>
          <w:lang w:val="gl-ES"/>
        </w:rPr>
      </w:pP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lastRenderedPageBreak/>
        <w:t>Por outra parte, en Gali</w:t>
      </w:r>
      <w:r w:rsidR="00C07F4B">
        <w:rPr>
          <w:rFonts w:ascii="Calibri Light" w:eastAsia="CIDFont+F1" w:hAnsi="Calibri Light" w:cs="Calibri Light"/>
          <w:sz w:val="26"/>
          <w:szCs w:val="26"/>
          <w:lang w:val="gl-ES"/>
        </w:rPr>
        <w:t>ci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a existen dúas autovías da Xunta con peaxes ás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persoas usuarias, a AG 55 e a AG 57, o que supón </w:t>
      </w:r>
      <w:r w:rsidR="00C07F4B">
        <w:rPr>
          <w:rFonts w:ascii="Calibri Light" w:eastAsia="CIDFont+F1" w:hAnsi="Calibri Light" w:cs="Calibri Light"/>
          <w:sz w:val="26"/>
          <w:szCs w:val="26"/>
          <w:lang w:val="gl-ES"/>
        </w:rPr>
        <w:t>u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n agravio e unha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discriminación para residentes e empresas das respectivas comarcas, un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atranco para a </w:t>
      </w:r>
      <w:proofErr w:type="spellStart"/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conectividade</w:t>
      </w:r>
      <w:proofErr w:type="spellEnd"/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e a competitividade, e ademais incrementa a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inseguridade viaria e</w:t>
      </w:r>
      <w:r w:rsidR="00992F3B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o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 xml:space="preserve"> descenso da calidade de vida na contorna das estradas</w:t>
      </w:r>
      <w:r>
        <w:rPr>
          <w:rFonts w:ascii="Calibri Light" w:eastAsia="CIDFont+F1" w:hAnsi="Calibri Light" w:cs="Calibri Light"/>
          <w:sz w:val="26"/>
          <w:szCs w:val="26"/>
          <w:lang w:val="gl-ES"/>
        </w:rPr>
        <w:t xml:space="preserve"> </w:t>
      </w:r>
      <w:r w:rsidRPr="004713F5">
        <w:rPr>
          <w:rFonts w:ascii="Calibri Light" w:eastAsia="CIDFont+F1" w:hAnsi="Calibri Light" w:cs="Calibri Light"/>
          <w:sz w:val="26"/>
          <w:szCs w:val="26"/>
          <w:lang w:val="gl-ES"/>
        </w:rPr>
        <w:t>convencionais que atravesan zonas densamente habitadas.</w:t>
      </w:r>
    </w:p>
    <w:p w:rsidR="00201A73" w:rsidRPr="00201A73" w:rsidRDefault="00201A73" w:rsidP="00201A7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6"/>
          <w:szCs w:val="26"/>
          <w:lang w:val="gl-ES"/>
        </w:rPr>
      </w:pPr>
    </w:p>
    <w:p w:rsidR="0069262B" w:rsidRPr="00201A73" w:rsidRDefault="00141195" w:rsidP="00BB6796">
      <w:pPr>
        <w:spacing w:line="276" w:lineRule="auto"/>
        <w:jc w:val="both"/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</w:pPr>
      <w:r w:rsidRPr="00201A73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>Por todo o anterior</w:t>
      </w:r>
      <w:r w:rsidR="00FF373A" w:rsidRPr="00201A73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>,</w:t>
      </w:r>
      <w:r w:rsidRPr="00201A73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 xml:space="preserve"> os grupos municipais do Concello de Santiago de Compostela presentan á consideración do Pleno o seguinte </w:t>
      </w:r>
      <w:r w:rsidR="0069262B" w:rsidRPr="00201A73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ACORD</w:t>
      </w:r>
      <w:r w:rsidRPr="00201A73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O</w:t>
      </w:r>
      <w:r w:rsidR="0069262B" w:rsidRPr="00201A73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:</w:t>
      </w:r>
    </w:p>
    <w:p w:rsidR="00621A07" w:rsidRPr="00201A73" w:rsidRDefault="00621A07" w:rsidP="00BB6796">
      <w:pPr>
        <w:spacing w:line="276" w:lineRule="auto"/>
        <w:jc w:val="both"/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</w:pPr>
    </w:p>
    <w:p w:rsidR="00F6312A" w:rsidRPr="00201A73" w:rsidRDefault="00721873" w:rsidP="00201A7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6"/>
          <w:szCs w:val="26"/>
          <w:lang w:val="gl-ES"/>
        </w:rPr>
      </w:pPr>
      <w:bookmarkStart w:id="0" w:name="_51b1wrz1s6lf"/>
      <w:bookmarkStart w:id="1" w:name="_m8hvlewp715o"/>
      <w:bookmarkEnd w:id="0"/>
      <w:bookmarkEnd w:id="1"/>
      <w:r w:rsidRPr="00201A73">
        <w:rPr>
          <w:rFonts w:ascii="Calibri Light" w:hAnsi="Calibri Light" w:cs="Calibri Light"/>
          <w:sz w:val="26"/>
          <w:szCs w:val="26"/>
          <w:lang w:val="gl-ES"/>
        </w:rPr>
        <w:t xml:space="preserve">1.- </w:t>
      </w:r>
      <w:r w:rsidR="00201A73" w:rsidRPr="00201A73">
        <w:rPr>
          <w:rFonts w:ascii="Calibri Light" w:hAnsi="Calibri Light" w:cs="Calibri Light"/>
          <w:sz w:val="26"/>
          <w:szCs w:val="26"/>
          <w:lang w:val="gl-ES"/>
        </w:rPr>
        <w:t xml:space="preserve">O Concello de Santiago acorda como resolución amosar a súa rotunda oposición á intención do Goberno central de establecer peaxes nas autovías de titularidade estatal, por considerala unha medida regresiva, que establece barreiras económicas no acceso a servizos básicos como son as infraestruturas viarias, porque incrementa a inseguridade viaria e porque supón un atranco para o desenvolvemento económico e a cohesión social de Galicia. </w:t>
      </w:r>
    </w:p>
    <w:p w:rsidR="001254E0" w:rsidRPr="00201A73" w:rsidRDefault="001254E0" w:rsidP="001254E0">
      <w:pPr>
        <w:jc w:val="right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35294" w:rsidRPr="00201A73" w:rsidRDefault="005223EE" w:rsidP="001254E0">
      <w:pPr>
        <w:jc w:val="right"/>
        <w:rPr>
          <w:rFonts w:ascii="Calibri Light" w:hAnsi="Calibri Light" w:cs="Calibri Light"/>
          <w:bCs/>
          <w:i/>
          <w:sz w:val="26"/>
          <w:szCs w:val="26"/>
          <w:lang w:val="gl-ES"/>
        </w:rPr>
      </w:pPr>
      <w:r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Santiago de Compostela, </w:t>
      </w:r>
      <w:r w:rsidR="00201A73"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>31</w:t>
      </w:r>
      <w:r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 de </w:t>
      </w:r>
      <w:r w:rsidR="00201A73"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>maio</w:t>
      </w:r>
      <w:r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 de 20</w:t>
      </w:r>
      <w:r w:rsidR="00621A07"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>2</w:t>
      </w:r>
      <w:r w:rsidR="00FF373A"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>1</w:t>
      </w:r>
      <w:r w:rsidR="001254E0" w:rsidRPr="00201A73">
        <w:rPr>
          <w:rFonts w:ascii="Calibri Light" w:hAnsi="Calibri Light" w:cs="Calibri Light"/>
          <w:bCs/>
          <w:i/>
          <w:sz w:val="26"/>
          <w:szCs w:val="26"/>
          <w:lang w:val="gl-ES"/>
        </w:rPr>
        <w:t>.</w:t>
      </w:r>
    </w:p>
    <w:p w:rsidR="00F6312A" w:rsidRPr="00201A73" w:rsidRDefault="00F6312A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F6312A" w:rsidRPr="00201A73" w:rsidRDefault="00F6312A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F6312A" w:rsidRPr="00201A73" w:rsidRDefault="00F6312A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F6312A" w:rsidRPr="00201A73" w:rsidRDefault="00F6312A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F6312A" w:rsidRPr="00201A73" w:rsidRDefault="00F6312A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5309AD" w:rsidRPr="00201A73" w:rsidRDefault="005309AD" w:rsidP="005309AD">
      <w:pPr>
        <w:spacing w:line="276" w:lineRule="auto"/>
        <w:rPr>
          <w:rFonts w:ascii="Calibri Light" w:hAnsi="Calibri Light" w:cs="Calibri Light"/>
          <w:bCs/>
          <w:i/>
          <w:sz w:val="24"/>
          <w:lang w:val="gl-ES"/>
        </w:rPr>
      </w:pPr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Gumersindo Guinarte Cabada                                                </w:t>
      </w:r>
      <w:proofErr w:type="spellStart"/>
      <w:r w:rsidRPr="00201A73">
        <w:rPr>
          <w:rFonts w:ascii="Calibri Light" w:hAnsi="Calibri Light" w:cs="Calibri Light"/>
          <w:bCs/>
          <w:i/>
          <w:sz w:val="24"/>
          <w:lang w:val="gl-ES"/>
        </w:rPr>
        <w:t>Alejandro</w:t>
      </w:r>
      <w:proofErr w:type="spellEnd"/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 Sánchez-</w:t>
      </w:r>
      <w:proofErr w:type="spellStart"/>
      <w:r w:rsidRPr="00201A73">
        <w:rPr>
          <w:rFonts w:ascii="Calibri Light" w:hAnsi="Calibri Light" w:cs="Calibri Light"/>
          <w:bCs/>
          <w:i/>
          <w:sz w:val="24"/>
          <w:lang w:val="gl-ES"/>
        </w:rPr>
        <w:t>Brunete</w:t>
      </w:r>
      <w:proofErr w:type="spellEnd"/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 Varela</w:t>
      </w:r>
    </w:p>
    <w:p w:rsidR="005309AD" w:rsidRPr="00201A73" w:rsidRDefault="005309AD" w:rsidP="005309AD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/>
          <w:bCs/>
          <w:sz w:val="24"/>
          <w:lang w:val="gl-ES"/>
        </w:rPr>
        <w:t xml:space="preserve">Voceiro do grupo municipal do </w:t>
      </w:r>
      <w:proofErr w:type="spellStart"/>
      <w:r w:rsidRPr="00201A73">
        <w:rPr>
          <w:rFonts w:ascii="Calibri Light" w:hAnsi="Calibri Light" w:cs="Calibri Light"/>
          <w:b/>
          <w:bCs/>
          <w:sz w:val="24"/>
          <w:lang w:val="gl-ES"/>
        </w:rPr>
        <w:t>PSdeG</w:t>
      </w:r>
      <w:proofErr w:type="spellEnd"/>
      <w:r w:rsidRPr="00201A73">
        <w:rPr>
          <w:rFonts w:ascii="Calibri Light" w:hAnsi="Calibri Light" w:cs="Calibri Light"/>
          <w:b/>
          <w:bCs/>
          <w:sz w:val="24"/>
          <w:lang w:val="gl-ES"/>
        </w:rPr>
        <w:t>-PSOE</w:t>
      </w:r>
      <w:r w:rsidRPr="00201A73">
        <w:rPr>
          <w:rFonts w:ascii="Calibri Light" w:hAnsi="Calibri Light" w:cs="Calibri Light"/>
          <w:bCs/>
          <w:sz w:val="24"/>
          <w:lang w:val="gl-ES"/>
        </w:rPr>
        <w:t xml:space="preserve">                      </w:t>
      </w:r>
      <w:r w:rsidRPr="00201A73">
        <w:rPr>
          <w:rFonts w:ascii="Calibri Light" w:hAnsi="Calibri Light" w:cs="Calibri Light"/>
          <w:b/>
          <w:bCs/>
          <w:sz w:val="24"/>
          <w:lang w:val="gl-ES"/>
        </w:rPr>
        <w:t>Voceiro do grupo municipal do PP</w:t>
      </w:r>
    </w:p>
    <w:p w:rsidR="005309AD" w:rsidRPr="00201A73" w:rsidRDefault="005309AD" w:rsidP="005309AD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</w:p>
    <w:p w:rsidR="005309AD" w:rsidRPr="00201A73" w:rsidRDefault="005309AD" w:rsidP="005309AD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5309AD" w:rsidRPr="00201A73" w:rsidRDefault="005309AD" w:rsidP="005309AD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5309AD" w:rsidRPr="00201A73" w:rsidRDefault="005309AD" w:rsidP="005309AD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5309AD" w:rsidRPr="00201A73" w:rsidRDefault="005309AD" w:rsidP="005309AD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  <w:bookmarkStart w:id="2" w:name="_GoBack"/>
      <w:bookmarkEnd w:id="2"/>
    </w:p>
    <w:p w:rsidR="005309AD" w:rsidRPr="00201A73" w:rsidRDefault="005309AD" w:rsidP="005309AD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5309AD" w:rsidRPr="00201A73" w:rsidRDefault="005309AD" w:rsidP="005309AD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Cs/>
          <w:i/>
          <w:sz w:val="24"/>
          <w:lang w:val="gl-ES"/>
        </w:rPr>
        <w:t>Marta Lois González                                                                Goretti Sanmartín Rei</w:t>
      </w:r>
      <w:r w:rsidRPr="00201A73">
        <w:rPr>
          <w:rFonts w:ascii="Calibri Light" w:hAnsi="Calibri Light" w:cs="Calibri Light"/>
          <w:b/>
          <w:bCs/>
          <w:sz w:val="24"/>
          <w:lang w:val="gl-ES"/>
        </w:rPr>
        <w:t xml:space="preserve"> </w:t>
      </w:r>
    </w:p>
    <w:p w:rsidR="005309AD" w:rsidRPr="00201A73" w:rsidRDefault="005309AD" w:rsidP="005309AD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/>
          <w:bCs/>
          <w:sz w:val="24"/>
          <w:lang w:val="gl-ES"/>
        </w:rPr>
        <w:t>Voceira do grupo municipal de CA                                       Voceira do grupo municipal do BNG</w:t>
      </w:r>
    </w:p>
    <w:p w:rsidR="005309AD" w:rsidRPr="00201A73" w:rsidRDefault="005309AD" w:rsidP="005309AD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p w:rsidR="005309AD" w:rsidRPr="00201A73" w:rsidRDefault="005309AD" w:rsidP="001254E0">
      <w:pPr>
        <w:jc w:val="right"/>
        <w:rPr>
          <w:rFonts w:ascii="Calibri Light" w:hAnsi="Calibri Light" w:cs="Calibri Light"/>
          <w:bCs/>
          <w:i/>
          <w:sz w:val="24"/>
          <w:szCs w:val="24"/>
          <w:lang w:val="gl-ES"/>
        </w:rPr>
      </w:pPr>
    </w:p>
    <w:sectPr w:rsidR="005309AD" w:rsidRPr="00201A73" w:rsidSect="0039056C">
      <w:headerReference w:type="default" r:id="rId8"/>
      <w:footerReference w:type="default" r:id="rId9"/>
      <w:pgSz w:w="12240" w:h="15840"/>
      <w:pgMar w:top="2694" w:right="1701" w:bottom="184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81" w:rsidRDefault="003E7581">
      <w:r>
        <w:separator/>
      </w:r>
    </w:p>
  </w:endnote>
  <w:endnote w:type="continuationSeparator" w:id="0">
    <w:p w:rsidR="003E7581" w:rsidRDefault="003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89503"/>
      <w:docPartObj>
        <w:docPartGallery w:val="Page Numbers (Bottom of Page)"/>
        <w:docPartUnique/>
      </w:docPartObj>
    </w:sdtPr>
    <w:sdtEndPr/>
    <w:sdtContent>
      <w:p w:rsidR="00433093" w:rsidRDefault="00433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3093" w:rsidRDefault="00433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81" w:rsidRDefault="003E7581">
      <w:r>
        <w:separator/>
      </w:r>
    </w:p>
  </w:footnote>
  <w:footnote w:type="continuationSeparator" w:id="0">
    <w:p w:rsidR="003E7581" w:rsidRDefault="003E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F" w:rsidRDefault="00495134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0" allowOverlap="1" wp14:anchorId="048B505C" wp14:editId="6F968793">
          <wp:simplePos x="0" y="0"/>
          <wp:positionH relativeFrom="column">
            <wp:posOffset>2162175</wp:posOffset>
          </wp:positionH>
          <wp:positionV relativeFrom="page">
            <wp:posOffset>189865</wp:posOffset>
          </wp:positionV>
          <wp:extent cx="1066800" cy="1291590"/>
          <wp:effectExtent l="0" t="0" r="0" b="3810"/>
          <wp:wrapTopAndBottom/>
          <wp:docPr id="2" name="Imagen 2" descr="ANAGR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D14581_"/>
      </v:shape>
    </w:pict>
  </w:numPicBullet>
  <w:abstractNum w:abstractNumId="0" w15:restartNumberingAfterBreak="0">
    <w:nsid w:val="0B31111C"/>
    <w:multiLevelType w:val="hybridMultilevel"/>
    <w:tmpl w:val="1C961004"/>
    <w:lvl w:ilvl="0" w:tplc="53CAF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0A"/>
    <w:multiLevelType w:val="hybridMultilevel"/>
    <w:tmpl w:val="56C66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CCD"/>
    <w:multiLevelType w:val="hybridMultilevel"/>
    <w:tmpl w:val="BDBE9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09D"/>
    <w:multiLevelType w:val="hybridMultilevel"/>
    <w:tmpl w:val="853CCB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438"/>
    <w:multiLevelType w:val="hybridMultilevel"/>
    <w:tmpl w:val="7B76E27C"/>
    <w:lvl w:ilvl="0" w:tplc="53CAF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6AA"/>
    <w:multiLevelType w:val="hybridMultilevel"/>
    <w:tmpl w:val="9BC8B43C"/>
    <w:lvl w:ilvl="0" w:tplc="28F6DA5C">
      <w:numFmt w:val="bullet"/>
      <w:lvlText w:val=""/>
      <w:lvlJc w:val="left"/>
      <w:pPr>
        <w:ind w:left="420" w:hanging="360"/>
      </w:pPr>
      <w:rPr>
        <w:rFonts w:ascii="Symbol" w:eastAsia="Arial Narrow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D454B5"/>
    <w:multiLevelType w:val="hybridMultilevel"/>
    <w:tmpl w:val="FCCEECD4"/>
    <w:lvl w:ilvl="0" w:tplc="12A6A8D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EAD"/>
    <w:multiLevelType w:val="hybridMultilevel"/>
    <w:tmpl w:val="311EBB12"/>
    <w:lvl w:ilvl="0" w:tplc="35F66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1233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0BB2"/>
    <w:multiLevelType w:val="multilevel"/>
    <w:tmpl w:val="03E4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45B7C"/>
    <w:multiLevelType w:val="hybridMultilevel"/>
    <w:tmpl w:val="96F22B1E"/>
    <w:lvl w:ilvl="0" w:tplc="87DCA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77B2"/>
    <w:multiLevelType w:val="hybridMultilevel"/>
    <w:tmpl w:val="96E44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83C00"/>
    <w:multiLevelType w:val="hybridMultilevel"/>
    <w:tmpl w:val="04881968"/>
    <w:lvl w:ilvl="0" w:tplc="25020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573D"/>
    <w:multiLevelType w:val="hybridMultilevel"/>
    <w:tmpl w:val="BEE4D16A"/>
    <w:lvl w:ilvl="0" w:tplc="31E20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759C4"/>
    <w:multiLevelType w:val="hybridMultilevel"/>
    <w:tmpl w:val="1B4EF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7BC4"/>
    <w:multiLevelType w:val="multilevel"/>
    <w:tmpl w:val="C54C9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C3205E4"/>
    <w:multiLevelType w:val="multilevel"/>
    <w:tmpl w:val="6BE2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77B5D"/>
    <w:multiLevelType w:val="hybridMultilevel"/>
    <w:tmpl w:val="DBF842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5"/>
    <w:rsid w:val="000020DD"/>
    <w:rsid w:val="00012580"/>
    <w:rsid w:val="0002624C"/>
    <w:rsid w:val="0003617D"/>
    <w:rsid w:val="000447B3"/>
    <w:rsid w:val="00047D3B"/>
    <w:rsid w:val="00056575"/>
    <w:rsid w:val="000743B1"/>
    <w:rsid w:val="000770C1"/>
    <w:rsid w:val="00093032"/>
    <w:rsid w:val="00093132"/>
    <w:rsid w:val="00094629"/>
    <w:rsid w:val="000B25E4"/>
    <w:rsid w:val="000F0445"/>
    <w:rsid w:val="000F0AAA"/>
    <w:rsid w:val="000F5D4C"/>
    <w:rsid w:val="001137E5"/>
    <w:rsid w:val="00113EED"/>
    <w:rsid w:val="00114880"/>
    <w:rsid w:val="00115721"/>
    <w:rsid w:val="0011629A"/>
    <w:rsid w:val="0012333A"/>
    <w:rsid w:val="001254E0"/>
    <w:rsid w:val="00130D5B"/>
    <w:rsid w:val="00131D2B"/>
    <w:rsid w:val="0013370E"/>
    <w:rsid w:val="00141195"/>
    <w:rsid w:val="001558E0"/>
    <w:rsid w:val="00184115"/>
    <w:rsid w:val="00193FE5"/>
    <w:rsid w:val="00194DC8"/>
    <w:rsid w:val="001B4870"/>
    <w:rsid w:val="001C6498"/>
    <w:rsid w:val="001E6471"/>
    <w:rsid w:val="001F3EC6"/>
    <w:rsid w:val="001F6A99"/>
    <w:rsid w:val="00201A73"/>
    <w:rsid w:val="002370F4"/>
    <w:rsid w:val="002545F7"/>
    <w:rsid w:val="00260AC9"/>
    <w:rsid w:val="002625F7"/>
    <w:rsid w:val="0026312C"/>
    <w:rsid w:val="00272B61"/>
    <w:rsid w:val="00284A39"/>
    <w:rsid w:val="00287796"/>
    <w:rsid w:val="002977D6"/>
    <w:rsid w:val="002A1FEE"/>
    <w:rsid w:val="002B7FB7"/>
    <w:rsid w:val="002C5700"/>
    <w:rsid w:val="002D127D"/>
    <w:rsid w:val="002D3E45"/>
    <w:rsid w:val="002E1E02"/>
    <w:rsid w:val="002E54E0"/>
    <w:rsid w:val="002E7C11"/>
    <w:rsid w:val="002F1C5F"/>
    <w:rsid w:val="003061B0"/>
    <w:rsid w:val="00313E13"/>
    <w:rsid w:val="00314695"/>
    <w:rsid w:val="00316004"/>
    <w:rsid w:val="003203B9"/>
    <w:rsid w:val="00341EFD"/>
    <w:rsid w:val="003632BC"/>
    <w:rsid w:val="00363E0E"/>
    <w:rsid w:val="0038378D"/>
    <w:rsid w:val="003849B6"/>
    <w:rsid w:val="0039056C"/>
    <w:rsid w:val="003A503C"/>
    <w:rsid w:val="003C119E"/>
    <w:rsid w:val="003C6547"/>
    <w:rsid w:val="003C7B36"/>
    <w:rsid w:val="003D2E81"/>
    <w:rsid w:val="003D3FDB"/>
    <w:rsid w:val="003D5894"/>
    <w:rsid w:val="003E29A6"/>
    <w:rsid w:val="003E7581"/>
    <w:rsid w:val="004143C3"/>
    <w:rsid w:val="00416939"/>
    <w:rsid w:val="0042002A"/>
    <w:rsid w:val="00432D38"/>
    <w:rsid w:val="00432FBA"/>
    <w:rsid w:val="00433093"/>
    <w:rsid w:val="00437364"/>
    <w:rsid w:val="00441B09"/>
    <w:rsid w:val="00445AC1"/>
    <w:rsid w:val="00452211"/>
    <w:rsid w:val="00462351"/>
    <w:rsid w:val="004713F5"/>
    <w:rsid w:val="00483C8A"/>
    <w:rsid w:val="0049116D"/>
    <w:rsid w:val="00491D60"/>
    <w:rsid w:val="00495134"/>
    <w:rsid w:val="004962B0"/>
    <w:rsid w:val="004A2920"/>
    <w:rsid w:val="004A2CE8"/>
    <w:rsid w:val="004A2D65"/>
    <w:rsid w:val="004B01A4"/>
    <w:rsid w:val="004C27DD"/>
    <w:rsid w:val="004C55BC"/>
    <w:rsid w:val="004E4B3B"/>
    <w:rsid w:val="004E57CF"/>
    <w:rsid w:val="005011B5"/>
    <w:rsid w:val="00505FFA"/>
    <w:rsid w:val="00511EFF"/>
    <w:rsid w:val="005223EE"/>
    <w:rsid w:val="005309AD"/>
    <w:rsid w:val="00542566"/>
    <w:rsid w:val="00551021"/>
    <w:rsid w:val="00557DDB"/>
    <w:rsid w:val="00561B94"/>
    <w:rsid w:val="00563445"/>
    <w:rsid w:val="00570716"/>
    <w:rsid w:val="005809CC"/>
    <w:rsid w:val="005914E2"/>
    <w:rsid w:val="005927EF"/>
    <w:rsid w:val="00595AF2"/>
    <w:rsid w:val="005B6B0B"/>
    <w:rsid w:val="005B71A7"/>
    <w:rsid w:val="005B781D"/>
    <w:rsid w:val="005C3B50"/>
    <w:rsid w:val="005E738E"/>
    <w:rsid w:val="005F4CB7"/>
    <w:rsid w:val="00621A07"/>
    <w:rsid w:val="00623782"/>
    <w:rsid w:val="00632A7B"/>
    <w:rsid w:val="00645EBB"/>
    <w:rsid w:val="006602AD"/>
    <w:rsid w:val="00672776"/>
    <w:rsid w:val="0067339C"/>
    <w:rsid w:val="00684F0A"/>
    <w:rsid w:val="0069262B"/>
    <w:rsid w:val="006928A1"/>
    <w:rsid w:val="006C238F"/>
    <w:rsid w:val="006D3B54"/>
    <w:rsid w:val="006D4E49"/>
    <w:rsid w:val="006E41B9"/>
    <w:rsid w:val="006E7D37"/>
    <w:rsid w:val="00702688"/>
    <w:rsid w:val="00721873"/>
    <w:rsid w:val="00731407"/>
    <w:rsid w:val="00735294"/>
    <w:rsid w:val="00736061"/>
    <w:rsid w:val="00736E0D"/>
    <w:rsid w:val="00752B27"/>
    <w:rsid w:val="00753509"/>
    <w:rsid w:val="007630CC"/>
    <w:rsid w:val="007A28A6"/>
    <w:rsid w:val="007F11BC"/>
    <w:rsid w:val="007F5721"/>
    <w:rsid w:val="0081127A"/>
    <w:rsid w:val="00812FD0"/>
    <w:rsid w:val="00813C32"/>
    <w:rsid w:val="0084681C"/>
    <w:rsid w:val="00860FDF"/>
    <w:rsid w:val="00877AA3"/>
    <w:rsid w:val="00877AA6"/>
    <w:rsid w:val="00881272"/>
    <w:rsid w:val="00881FA3"/>
    <w:rsid w:val="00887849"/>
    <w:rsid w:val="00890B74"/>
    <w:rsid w:val="00892231"/>
    <w:rsid w:val="008A0796"/>
    <w:rsid w:val="008A4EFB"/>
    <w:rsid w:val="008B0B69"/>
    <w:rsid w:val="008B173B"/>
    <w:rsid w:val="008C1248"/>
    <w:rsid w:val="008C78F3"/>
    <w:rsid w:val="008D2AB1"/>
    <w:rsid w:val="008E5F84"/>
    <w:rsid w:val="008F0740"/>
    <w:rsid w:val="008F3E14"/>
    <w:rsid w:val="00912782"/>
    <w:rsid w:val="00916C68"/>
    <w:rsid w:val="00917A23"/>
    <w:rsid w:val="00932EAE"/>
    <w:rsid w:val="009355AD"/>
    <w:rsid w:val="00936F37"/>
    <w:rsid w:val="00950EE1"/>
    <w:rsid w:val="00952735"/>
    <w:rsid w:val="00961C5F"/>
    <w:rsid w:val="00967F24"/>
    <w:rsid w:val="00975B76"/>
    <w:rsid w:val="00984781"/>
    <w:rsid w:val="009855DD"/>
    <w:rsid w:val="00992AF4"/>
    <w:rsid w:val="00992F3B"/>
    <w:rsid w:val="00995A8A"/>
    <w:rsid w:val="00997FD3"/>
    <w:rsid w:val="009B31EC"/>
    <w:rsid w:val="009C4565"/>
    <w:rsid w:val="009D6716"/>
    <w:rsid w:val="009F314E"/>
    <w:rsid w:val="009F33EE"/>
    <w:rsid w:val="00A148E6"/>
    <w:rsid w:val="00A14CA7"/>
    <w:rsid w:val="00A22F0A"/>
    <w:rsid w:val="00A41081"/>
    <w:rsid w:val="00A61B39"/>
    <w:rsid w:val="00A77C55"/>
    <w:rsid w:val="00A80337"/>
    <w:rsid w:val="00A86D83"/>
    <w:rsid w:val="00AA6ECD"/>
    <w:rsid w:val="00AA7422"/>
    <w:rsid w:val="00AC5712"/>
    <w:rsid w:val="00AD3691"/>
    <w:rsid w:val="00AD7506"/>
    <w:rsid w:val="00AE151B"/>
    <w:rsid w:val="00AF7BD8"/>
    <w:rsid w:val="00B06D0A"/>
    <w:rsid w:val="00B13365"/>
    <w:rsid w:val="00B32A89"/>
    <w:rsid w:val="00B43386"/>
    <w:rsid w:val="00B46612"/>
    <w:rsid w:val="00B97E83"/>
    <w:rsid w:val="00BB02D0"/>
    <w:rsid w:val="00BB321B"/>
    <w:rsid w:val="00BB6796"/>
    <w:rsid w:val="00BC5B65"/>
    <w:rsid w:val="00BE0B93"/>
    <w:rsid w:val="00BE214B"/>
    <w:rsid w:val="00BE4642"/>
    <w:rsid w:val="00BE73AC"/>
    <w:rsid w:val="00C07F4B"/>
    <w:rsid w:val="00C10084"/>
    <w:rsid w:val="00C17AA6"/>
    <w:rsid w:val="00C240E8"/>
    <w:rsid w:val="00C6096B"/>
    <w:rsid w:val="00C876A6"/>
    <w:rsid w:val="00CA3CB0"/>
    <w:rsid w:val="00CB45C3"/>
    <w:rsid w:val="00CB616E"/>
    <w:rsid w:val="00CC0CDE"/>
    <w:rsid w:val="00CE1A99"/>
    <w:rsid w:val="00CE2CCB"/>
    <w:rsid w:val="00CE48DD"/>
    <w:rsid w:val="00CE4F76"/>
    <w:rsid w:val="00CF4D2C"/>
    <w:rsid w:val="00D01498"/>
    <w:rsid w:val="00D15209"/>
    <w:rsid w:val="00D226ED"/>
    <w:rsid w:val="00D22C73"/>
    <w:rsid w:val="00D26C73"/>
    <w:rsid w:val="00D349AF"/>
    <w:rsid w:val="00D701B5"/>
    <w:rsid w:val="00D8737A"/>
    <w:rsid w:val="00DC5216"/>
    <w:rsid w:val="00DD01B9"/>
    <w:rsid w:val="00DD03B1"/>
    <w:rsid w:val="00DF5AA1"/>
    <w:rsid w:val="00E10255"/>
    <w:rsid w:val="00E179E4"/>
    <w:rsid w:val="00E33535"/>
    <w:rsid w:val="00E33E3E"/>
    <w:rsid w:val="00E42650"/>
    <w:rsid w:val="00E46298"/>
    <w:rsid w:val="00E476E8"/>
    <w:rsid w:val="00E619A9"/>
    <w:rsid w:val="00E70265"/>
    <w:rsid w:val="00E91A6C"/>
    <w:rsid w:val="00E9372F"/>
    <w:rsid w:val="00E94E69"/>
    <w:rsid w:val="00EB08BF"/>
    <w:rsid w:val="00EB0FA9"/>
    <w:rsid w:val="00ED6DBE"/>
    <w:rsid w:val="00EE0998"/>
    <w:rsid w:val="00EE1BBE"/>
    <w:rsid w:val="00F07FCC"/>
    <w:rsid w:val="00F2569C"/>
    <w:rsid w:val="00F261F4"/>
    <w:rsid w:val="00F3033B"/>
    <w:rsid w:val="00F3685D"/>
    <w:rsid w:val="00F52644"/>
    <w:rsid w:val="00F6312A"/>
    <w:rsid w:val="00F67DFD"/>
    <w:rsid w:val="00FA42FC"/>
    <w:rsid w:val="00FA63BC"/>
    <w:rsid w:val="00FB09F1"/>
    <w:rsid w:val="00FB2245"/>
    <w:rsid w:val="00FC225C"/>
    <w:rsid w:val="00FC3631"/>
    <w:rsid w:val="00FF373A"/>
    <w:rsid w:val="00FF4E2B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AD341"/>
  <w15:docId w15:val="{9BD0FFD9-0D74-400B-8E42-2C04AC51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EED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262B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E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13E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94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E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6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93"/>
  </w:style>
  <w:style w:type="character" w:customStyle="1" w:styleId="Ttulo6Car">
    <w:name w:val="Título 6 Car"/>
    <w:basedOn w:val="Fuentedeprrafopredeter"/>
    <w:link w:val="Ttulo6"/>
    <w:uiPriority w:val="9"/>
    <w:semiHidden/>
    <w:rsid w:val="0069262B"/>
    <w:rPr>
      <w:rFonts w:ascii="Arial" w:hAnsi="Arial" w:cs="Arial"/>
      <w:i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F0FED-48E5-43B4-939C-F22B88F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Compostela, 23 de xaneiro de 2002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Compostela, 23 de xaneiro de 2002</dc:title>
  <dc:creator>USUARIO</dc:creator>
  <cp:lastModifiedBy>Lois Moure, Maria Magdalena</cp:lastModifiedBy>
  <cp:revision>17</cp:revision>
  <cp:lastPrinted>2021-04-27T10:56:00Z</cp:lastPrinted>
  <dcterms:created xsi:type="dcterms:W3CDTF">2021-04-27T10:56:00Z</dcterms:created>
  <dcterms:modified xsi:type="dcterms:W3CDTF">2021-05-31T08:20:00Z</dcterms:modified>
</cp:coreProperties>
</file>